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B2" w:rsidRPr="009E7CB2" w:rsidRDefault="009E7CB2" w:rsidP="00AB009E">
      <w:pPr>
        <w:spacing w:line="300" w:lineRule="auto"/>
        <w:rPr>
          <w:b/>
          <w:sz w:val="40"/>
          <w:szCs w:val="40"/>
        </w:rPr>
      </w:pPr>
      <w:r w:rsidRPr="009E7CB2">
        <w:rPr>
          <w:b/>
          <w:sz w:val="40"/>
          <w:szCs w:val="40"/>
        </w:rPr>
        <w:t xml:space="preserve">£25M TO HELP </w:t>
      </w:r>
      <w:r w:rsidR="00BE7B9F">
        <w:rPr>
          <w:b/>
          <w:sz w:val="40"/>
          <w:szCs w:val="40"/>
        </w:rPr>
        <w:t>OVER-FIF</w:t>
      </w:r>
      <w:r w:rsidR="00275A87">
        <w:rPr>
          <w:b/>
          <w:sz w:val="40"/>
          <w:szCs w:val="40"/>
        </w:rPr>
        <w:t>T</w:t>
      </w:r>
      <w:r w:rsidR="00BE7B9F">
        <w:rPr>
          <w:b/>
          <w:sz w:val="40"/>
          <w:szCs w:val="40"/>
        </w:rPr>
        <w:t>I</w:t>
      </w:r>
      <w:r w:rsidR="00275A87">
        <w:rPr>
          <w:b/>
          <w:sz w:val="40"/>
          <w:szCs w:val="40"/>
        </w:rPr>
        <w:t>ES</w:t>
      </w:r>
      <w:r w:rsidRPr="009E7CB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9E7CB2">
        <w:rPr>
          <w:b/>
          <w:sz w:val="40"/>
          <w:szCs w:val="40"/>
        </w:rPr>
        <w:t>ENJOY BOOZE WITHOUT THE BLUES</w:t>
      </w:r>
    </w:p>
    <w:p w:rsidR="009E7CB2" w:rsidRDefault="009E7CB2" w:rsidP="00AB009E">
      <w:pPr>
        <w:spacing w:line="300" w:lineRule="auto"/>
      </w:pPr>
    </w:p>
    <w:p w:rsidR="004D24F6" w:rsidRDefault="004047D7" w:rsidP="00413EDC">
      <w:pPr>
        <w:spacing w:line="300" w:lineRule="auto"/>
        <w:jc w:val="both"/>
        <w:rPr>
          <w:b/>
        </w:rPr>
      </w:pPr>
      <w:r w:rsidRPr="004047D7">
        <w:rPr>
          <w:b/>
        </w:rPr>
        <w:t>A drink in later life can be one of life’s simple pleasures</w:t>
      </w:r>
      <w:r w:rsidR="004D24F6">
        <w:rPr>
          <w:b/>
        </w:rPr>
        <w:t>, but too many and the line between a harmless ti</w:t>
      </w:r>
      <w:r w:rsidR="00BF01F3">
        <w:rPr>
          <w:b/>
        </w:rPr>
        <w:t>pple and a more serious problem</w:t>
      </w:r>
      <w:r w:rsidR="009F66BD">
        <w:rPr>
          <w:b/>
        </w:rPr>
        <w:t xml:space="preserve"> </w:t>
      </w:r>
      <w:r w:rsidR="009E7CB2">
        <w:rPr>
          <w:b/>
        </w:rPr>
        <w:t xml:space="preserve">can </w:t>
      </w:r>
      <w:r w:rsidR="009F66BD">
        <w:rPr>
          <w:b/>
        </w:rPr>
        <w:t>become</w:t>
      </w:r>
      <w:r w:rsidR="004D24F6">
        <w:rPr>
          <w:b/>
        </w:rPr>
        <w:t xml:space="preserve"> blurred. </w:t>
      </w:r>
      <w:r w:rsidR="009F66BD">
        <w:rPr>
          <w:b/>
        </w:rPr>
        <w:t xml:space="preserve">To help tackle the issue, </w:t>
      </w:r>
      <w:r w:rsidR="004D24F6">
        <w:rPr>
          <w:b/>
        </w:rPr>
        <w:t>the Big Lottery Fund is investing £25</w:t>
      </w:r>
      <w:r w:rsidR="00275A87">
        <w:rPr>
          <w:b/>
        </w:rPr>
        <w:t xml:space="preserve"> million</w:t>
      </w:r>
      <w:r w:rsidR="004D24F6">
        <w:rPr>
          <w:b/>
        </w:rPr>
        <w:t xml:space="preserve"> into an alcohol</w:t>
      </w:r>
      <w:r w:rsidR="00D65C0A">
        <w:rPr>
          <w:b/>
        </w:rPr>
        <w:t>-related harm prevention and</w:t>
      </w:r>
      <w:r w:rsidR="004D24F6">
        <w:rPr>
          <w:b/>
        </w:rPr>
        <w:t xml:space="preserve"> awareness programme for </w:t>
      </w:r>
      <w:r w:rsidR="00275A87">
        <w:rPr>
          <w:b/>
        </w:rPr>
        <w:t>the over fifties</w:t>
      </w:r>
      <w:r w:rsidR="004D24F6">
        <w:rPr>
          <w:b/>
        </w:rPr>
        <w:t>, in p</w:t>
      </w:r>
      <w:r w:rsidR="009F66BD">
        <w:rPr>
          <w:b/>
        </w:rPr>
        <w:t>artnership with support charity</w:t>
      </w:r>
      <w:r w:rsidR="004D24F6">
        <w:rPr>
          <w:b/>
        </w:rPr>
        <w:t xml:space="preserve"> </w:t>
      </w:r>
      <w:proofErr w:type="spellStart"/>
      <w:r w:rsidR="004D24F6">
        <w:rPr>
          <w:b/>
        </w:rPr>
        <w:t>Addaction</w:t>
      </w:r>
      <w:proofErr w:type="spellEnd"/>
      <w:r w:rsidR="004D24F6">
        <w:rPr>
          <w:b/>
        </w:rPr>
        <w:t>.</w:t>
      </w:r>
    </w:p>
    <w:p w:rsidR="004D24F6" w:rsidRDefault="004D24F6" w:rsidP="00413EDC">
      <w:pPr>
        <w:spacing w:line="300" w:lineRule="auto"/>
        <w:jc w:val="both"/>
        <w:rPr>
          <w:b/>
        </w:rPr>
      </w:pPr>
    </w:p>
    <w:p w:rsidR="00696171" w:rsidRDefault="004D24F6" w:rsidP="009F66BD">
      <w:pPr>
        <w:spacing w:line="312" w:lineRule="auto"/>
        <w:jc w:val="both"/>
        <w:rPr>
          <w:rFonts w:cs="Arial"/>
          <w:color w:val="333333"/>
          <w:sz w:val="22"/>
          <w:szCs w:val="22"/>
        </w:rPr>
      </w:pPr>
      <w:r w:rsidRPr="009F66BD">
        <w:rPr>
          <w:rFonts w:cs="Arial"/>
          <w:b/>
          <w:sz w:val="22"/>
          <w:szCs w:val="22"/>
        </w:rPr>
        <w:t xml:space="preserve">Rethink Good Health </w:t>
      </w:r>
      <w:r w:rsidR="009F66BD" w:rsidRPr="009F66BD">
        <w:rPr>
          <w:rFonts w:cs="Arial"/>
          <w:sz w:val="22"/>
          <w:szCs w:val="22"/>
        </w:rPr>
        <w:t>is</w:t>
      </w:r>
      <w:r w:rsidRPr="009F66BD">
        <w:rPr>
          <w:rFonts w:cs="Arial"/>
          <w:sz w:val="22"/>
          <w:szCs w:val="22"/>
        </w:rPr>
        <w:t xml:space="preserve"> a UK-wide </w:t>
      </w:r>
      <w:r w:rsidR="009F66BD" w:rsidRPr="009F66BD">
        <w:rPr>
          <w:rFonts w:cs="Arial"/>
          <w:sz w:val="22"/>
          <w:szCs w:val="22"/>
        </w:rPr>
        <w:t xml:space="preserve">programme aimed at those aged 50 and over, </w:t>
      </w:r>
      <w:r w:rsidR="00696171">
        <w:rPr>
          <w:rFonts w:cs="Arial"/>
          <w:sz w:val="22"/>
          <w:szCs w:val="22"/>
        </w:rPr>
        <w:t xml:space="preserve">an age group that can find </w:t>
      </w:r>
      <w:proofErr w:type="gramStart"/>
      <w:r w:rsidR="00696171">
        <w:rPr>
          <w:rFonts w:cs="Arial"/>
          <w:sz w:val="22"/>
          <w:szCs w:val="22"/>
        </w:rPr>
        <w:t>themselves</w:t>
      </w:r>
      <w:proofErr w:type="gramEnd"/>
      <w:r w:rsidR="00696171">
        <w:rPr>
          <w:rFonts w:cs="Arial"/>
          <w:sz w:val="22"/>
          <w:szCs w:val="22"/>
        </w:rPr>
        <w:t xml:space="preserve"> drinking more for a variety of </w:t>
      </w:r>
      <w:r w:rsidR="00BF01F3">
        <w:rPr>
          <w:rFonts w:cs="Arial"/>
          <w:sz w:val="22"/>
          <w:szCs w:val="22"/>
        </w:rPr>
        <w:t>reasons, such as retirement or</w:t>
      </w:r>
      <w:r w:rsidR="00BF01F3" w:rsidRPr="00BF01F3">
        <w:rPr>
          <w:rFonts w:cs="Arial"/>
          <w:color w:val="333333"/>
          <w:sz w:val="22"/>
          <w:szCs w:val="22"/>
        </w:rPr>
        <w:t xml:space="preserve"> </w:t>
      </w:r>
      <w:r w:rsidR="00BF01F3">
        <w:rPr>
          <w:rFonts w:cs="Arial"/>
          <w:color w:val="333333"/>
          <w:sz w:val="22"/>
          <w:szCs w:val="22"/>
        </w:rPr>
        <w:t xml:space="preserve">an increasing problem of loneliness and isolation, </w:t>
      </w:r>
      <w:r w:rsidR="00696171">
        <w:rPr>
          <w:rFonts w:cs="Arial"/>
          <w:sz w:val="22"/>
          <w:szCs w:val="22"/>
        </w:rPr>
        <w:t xml:space="preserve">as the </w:t>
      </w:r>
      <w:r w:rsidR="00696171">
        <w:rPr>
          <w:sz w:val="22"/>
          <w:szCs w:val="22"/>
        </w:rPr>
        <w:t xml:space="preserve">recent study from the </w:t>
      </w:r>
      <w:r w:rsidR="00696171">
        <w:rPr>
          <w:rFonts w:cs="Arial"/>
          <w:color w:val="333333"/>
          <w:sz w:val="22"/>
          <w:szCs w:val="22"/>
        </w:rPr>
        <w:t xml:space="preserve">International Longevity Centre and </w:t>
      </w:r>
      <w:r w:rsidR="009236F7">
        <w:rPr>
          <w:rFonts w:cs="Arial"/>
          <w:color w:val="333333"/>
          <w:sz w:val="22"/>
          <w:szCs w:val="22"/>
        </w:rPr>
        <w:t xml:space="preserve">the charity, </w:t>
      </w:r>
      <w:r w:rsidR="00BF01F3">
        <w:rPr>
          <w:rFonts w:cs="Arial"/>
          <w:color w:val="333333"/>
          <w:sz w:val="22"/>
          <w:szCs w:val="22"/>
        </w:rPr>
        <w:t>Independent Age</w:t>
      </w:r>
      <w:r w:rsidR="009236F7">
        <w:rPr>
          <w:rFonts w:cs="Arial"/>
          <w:color w:val="333333"/>
          <w:sz w:val="22"/>
          <w:szCs w:val="22"/>
        </w:rPr>
        <w:t>,</w:t>
      </w:r>
      <w:r w:rsidR="00BF01F3">
        <w:rPr>
          <w:rFonts w:cs="Arial"/>
          <w:color w:val="333333"/>
          <w:sz w:val="22"/>
          <w:szCs w:val="22"/>
        </w:rPr>
        <w:t xml:space="preserve"> showed.</w:t>
      </w:r>
      <w:r w:rsidR="00696171">
        <w:rPr>
          <w:rFonts w:cs="Arial"/>
          <w:color w:val="333333"/>
          <w:sz w:val="22"/>
          <w:szCs w:val="22"/>
        </w:rPr>
        <w:t xml:space="preserve"> </w:t>
      </w:r>
    </w:p>
    <w:p w:rsidR="00BF01F3" w:rsidRDefault="00BF01F3" w:rsidP="009F66BD">
      <w:pPr>
        <w:spacing w:line="312" w:lineRule="auto"/>
        <w:jc w:val="both"/>
        <w:rPr>
          <w:rFonts w:cs="Arial"/>
          <w:color w:val="333333"/>
          <w:sz w:val="22"/>
          <w:szCs w:val="22"/>
        </w:rPr>
      </w:pPr>
    </w:p>
    <w:p w:rsidR="009C185A" w:rsidRPr="009C185A" w:rsidRDefault="009C185A" w:rsidP="00275A87">
      <w:pPr>
        <w:spacing w:line="312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 xml:space="preserve">Other </w:t>
      </w:r>
      <w:r w:rsidR="009E7844">
        <w:rPr>
          <w:rFonts w:cs="Arial"/>
          <w:color w:val="333333"/>
          <w:sz w:val="22"/>
          <w:szCs w:val="22"/>
        </w:rPr>
        <w:t>findings also</w:t>
      </w:r>
      <w:r w:rsidR="00BF01F3" w:rsidRPr="009C185A">
        <w:rPr>
          <w:rFonts w:cs="Arial"/>
          <w:color w:val="333333"/>
          <w:sz w:val="22"/>
          <w:szCs w:val="22"/>
        </w:rPr>
        <w:t xml:space="preserve"> make sobering reading. </w:t>
      </w:r>
      <w:r w:rsidRPr="009C185A">
        <w:rPr>
          <w:rFonts w:cs="Arial"/>
          <w:color w:val="333333"/>
          <w:sz w:val="22"/>
          <w:szCs w:val="22"/>
        </w:rPr>
        <w:t>The most recent data from t</w:t>
      </w:r>
      <w:r w:rsidR="00BF01F3" w:rsidRPr="009C185A">
        <w:rPr>
          <w:rFonts w:cs="Arial"/>
          <w:color w:val="333333"/>
          <w:sz w:val="22"/>
          <w:szCs w:val="22"/>
        </w:rPr>
        <w:t>he Office for National Statistics (ONS) show</w:t>
      </w:r>
      <w:r>
        <w:rPr>
          <w:rFonts w:cs="Arial"/>
          <w:color w:val="333333"/>
          <w:sz w:val="22"/>
          <w:szCs w:val="22"/>
        </w:rPr>
        <w:t>s</w:t>
      </w:r>
      <w:r w:rsidR="00BF01F3" w:rsidRPr="009C185A">
        <w:rPr>
          <w:rFonts w:cs="Arial"/>
          <w:color w:val="333333"/>
          <w:sz w:val="22"/>
          <w:szCs w:val="22"/>
        </w:rPr>
        <w:t xml:space="preserve"> that</w:t>
      </w:r>
      <w:r w:rsidR="00275A87" w:rsidDel="00275A87">
        <w:rPr>
          <w:rFonts w:cs="Arial"/>
          <w:color w:val="333333"/>
          <w:sz w:val="22"/>
          <w:szCs w:val="22"/>
        </w:rPr>
        <w:t xml:space="preserve"> </w:t>
      </w:r>
      <w:r w:rsidR="00275A87">
        <w:rPr>
          <w:rFonts w:cs="Arial"/>
          <w:color w:val="333333"/>
          <w:sz w:val="22"/>
          <w:szCs w:val="22"/>
        </w:rPr>
        <w:t>alco</w:t>
      </w:r>
      <w:r w:rsidR="00501B2F">
        <w:rPr>
          <w:rFonts w:cs="Arial"/>
          <w:color w:val="000000"/>
          <w:sz w:val="22"/>
          <w:szCs w:val="22"/>
        </w:rPr>
        <w:t>hol-related d</w:t>
      </w:r>
      <w:r w:rsidRPr="009C185A">
        <w:rPr>
          <w:rFonts w:cs="Arial"/>
          <w:color w:val="000000"/>
          <w:sz w:val="22"/>
          <w:szCs w:val="22"/>
        </w:rPr>
        <w:t>eath</w:t>
      </w:r>
      <w:r w:rsidR="00501B2F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 xml:space="preserve"> are</w:t>
      </w:r>
      <w:r w:rsidRPr="009C185A">
        <w:rPr>
          <w:rFonts w:cs="Arial"/>
          <w:color w:val="000000"/>
          <w:sz w:val="22"/>
          <w:szCs w:val="22"/>
        </w:rPr>
        <w:t xml:space="preserve"> highest among men aged 60 to 64 years (42.6 deaths per 100,000 population) and women aged 55 to 59 years (22.2 deaths per 100,000).</w:t>
      </w:r>
      <w:r w:rsidR="00275A87">
        <w:rPr>
          <w:rFonts w:cs="Arial"/>
          <w:color w:val="000000"/>
          <w:sz w:val="22"/>
          <w:szCs w:val="22"/>
        </w:rPr>
        <w:t xml:space="preserve"> The 2010 General Lifestyle Survey </w:t>
      </w:r>
      <w:r w:rsidR="00A25AAF">
        <w:rPr>
          <w:rFonts w:cs="Arial"/>
          <w:color w:val="000000"/>
          <w:sz w:val="22"/>
          <w:szCs w:val="22"/>
        </w:rPr>
        <w:t>revealed that 20 per cent of people aged 50 and over drink every day compared to 3 per cent of 20-24 year olds.</w:t>
      </w:r>
    </w:p>
    <w:p w:rsidR="00BF01F3" w:rsidRPr="00BF01F3" w:rsidRDefault="00BF01F3" w:rsidP="009C185A">
      <w:pPr>
        <w:pStyle w:val="ListParagraph"/>
        <w:spacing w:line="312" w:lineRule="auto"/>
        <w:jc w:val="both"/>
        <w:rPr>
          <w:rFonts w:cs="Arial"/>
          <w:sz w:val="22"/>
          <w:szCs w:val="22"/>
        </w:rPr>
      </w:pPr>
    </w:p>
    <w:p w:rsidR="009236F7" w:rsidRPr="00696171" w:rsidRDefault="009236F7" w:rsidP="00696171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FC7A67">
        <w:rPr>
          <w:rFonts w:cs="Arial"/>
          <w:sz w:val="22"/>
          <w:szCs w:val="22"/>
        </w:rPr>
        <w:t xml:space="preserve">seven-year </w:t>
      </w:r>
      <w:r w:rsidR="00696171" w:rsidRPr="00696171">
        <w:rPr>
          <w:rFonts w:cs="Arial"/>
          <w:sz w:val="22"/>
          <w:szCs w:val="22"/>
        </w:rPr>
        <w:t xml:space="preserve">Rethink Good Health </w:t>
      </w:r>
      <w:r>
        <w:rPr>
          <w:rFonts w:cs="Arial"/>
          <w:sz w:val="22"/>
          <w:szCs w:val="22"/>
        </w:rPr>
        <w:t xml:space="preserve">programme </w:t>
      </w:r>
      <w:r w:rsidR="00696171" w:rsidRPr="00696171">
        <w:rPr>
          <w:rFonts w:cs="Arial"/>
          <w:sz w:val="22"/>
          <w:szCs w:val="22"/>
        </w:rPr>
        <w:t xml:space="preserve">will support a </w:t>
      </w:r>
      <w:r>
        <w:rPr>
          <w:rFonts w:cs="Arial"/>
          <w:sz w:val="22"/>
          <w:szCs w:val="22"/>
        </w:rPr>
        <w:t>variety</w:t>
      </w:r>
      <w:r w:rsidR="00696171" w:rsidRPr="00696171">
        <w:rPr>
          <w:rFonts w:cs="Arial"/>
          <w:sz w:val="22"/>
          <w:szCs w:val="22"/>
        </w:rPr>
        <w:t xml:space="preserve"> of projects</w:t>
      </w:r>
      <w:r>
        <w:rPr>
          <w:rFonts w:cs="Arial"/>
          <w:sz w:val="22"/>
          <w:szCs w:val="22"/>
        </w:rPr>
        <w:t>, with flagship work</w:t>
      </w:r>
      <w:r w:rsidR="009E7CB2">
        <w:rPr>
          <w:rFonts w:cs="Arial"/>
          <w:sz w:val="22"/>
          <w:szCs w:val="22"/>
        </w:rPr>
        <w:t xml:space="preserve"> taking place</w:t>
      </w:r>
      <w:r w:rsidR="00501B2F">
        <w:rPr>
          <w:rFonts w:cs="Arial"/>
          <w:sz w:val="22"/>
          <w:szCs w:val="22"/>
        </w:rPr>
        <w:t xml:space="preserve"> in </w:t>
      </w:r>
      <w:r w:rsidR="00276F66">
        <w:rPr>
          <w:rFonts w:cs="Arial"/>
          <w:b/>
          <w:sz w:val="22"/>
          <w:szCs w:val="22"/>
        </w:rPr>
        <w:t>Glasgow, Sheffield, Devon, S</w:t>
      </w:r>
      <w:r w:rsidR="00501B2F" w:rsidRPr="00501B2F">
        <w:rPr>
          <w:rFonts w:cs="Arial"/>
          <w:b/>
          <w:sz w:val="22"/>
          <w:szCs w:val="22"/>
        </w:rPr>
        <w:t>outh Wales and Northern Ireland</w:t>
      </w:r>
      <w:r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</w:rPr>
        <w:t>In the long term</w:t>
      </w:r>
      <w:r w:rsidR="009E7CB2">
        <w:rPr>
          <w:rFonts w:cs="Arial"/>
          <w:bCs/>
          <w:sz w:val="22"/>
          <w:szCs w:val="22"/>
        </w:rPr>
        <w:t>, the programme</w:t>
      </w:r>
      <w:r w:rsidRPr="009236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will help inform policy and practice about preventing alcohol</w:t>
      </w:r>
      <w:r w:rsidR="00893FDB">
        <w:rPr>
          <w:rFonts w:cs="Arial"/>
          <w:sz w:val="22"/>
          <w:szCs w:val="22"/>
        </w:rPr>
        <w:t>-related harm</w:t>
      </w:r>
      <w:r>
        <w:rPr>
          <w:rFonts w:cs="Arial"/>
          <w:sz w:val="22"/>
          <w:szCs w:val="22"/>
        </w:rPr>
        <w:t xml:space="preserve"> in later life, improve health and wellbeing of people aged 50 and over who are at risk of developing alcohol </w:t>
      </w:r>
      <w:r w:rsidR="00843988">
        <w:rPr>
          <w:rFonts w:cs="Arial"/>
          <w:sz w:val="22"/>
          <w:szCs w:val="22"/>
        </w:rPr>
        <w:t>problems</w:t>
      </w:r>
      <w:r>
        <w:rPr>
          <w:rFonts w:cs="Arial"/>
          <w:sz w:val="22"/>
          <w:szCs w:val="22"/>
        </w:rPr>
        <w:t xml:space="preserve"> and help build more effective services </w:t>
      </w:r>
      <w:r w:rsidR="00843988">
        <w:rPr>
          <w:rFonts w:cs="Arial"/>
          <w:sz w:val="22"/>
          <w:szCs w:val="22"/>
        </w:rPr>
        <w:t xml:space="preserve">aimed at </w:t>
      </w:r>
      <w:r>
        <w:rPr>
          <w:rFonts w:cs="Arial"/>
          <w:sz w:val="22"/>
          <w:szCs w:val="22"/>
        </w:rPr>
        <w:t>alcohol</w:t>
      </w:r>
      <w:r w:rsidR="00843988">
        <w:rPr>
          <w:rFonts w:cs="Arial"/>
          <w:sz w:val="22"/>
          <w:szCs w:val="22"/>
        </w:rPr>
        <w:t>-related issues</w:t>
      </w:r>
      <w:r>
        <w:rPr>
          <w:rFonts w:cs="Arial"/>
          <w:sz w:val="22"/>
          <w:szCs w:val="22"/>
        </w:rPr>
        <w:t>.</w:t>
      </w:r>
    </w:p>
    <w:p w:rsidR="00696171" w:rsidRDefault="00696171" w:rsidP="009F66BD">
      <w:pPr>
        <w:spacing w:line="312" w:lineRule="auto"/>
        <w:jc w:val="both"/>
        <w:rPr>
          <w:rFonts w:cs="Arial"/>
          <w:sz w:val="22"/>
          <w:szCs w:val="22"/>
        </w:rPr>
      </w:pPr>
    </w:p>
    <w:p w:rsidR="009236F7" w:rsidRDefault="00BF01F3" w:rsidP="009236F7">
      <w:pPr>
        <w:spacing w:line="312" w:lineRule="auto"/>
        <w:jc w:val="both"/>
        <w:rPr>
          <w:rFonts w:cs="Arial"/>
          <w:sz w:val="22"/>
          <w:szCs w:val="22"/>
        </w:rPr>
      </w:pPr>
      <w:r w:rsidRPr="00501B2F">
        <w:rPr>
          <w:rFonts w:cs="Arial"/>
          <w:b/>
          <w:sz w:val="22"/>
          <w:szCs w:val="22"/>
        </w:rPr>
        <w:t>Peter A</w:t>
      </w:r>
      <w:r w:rsidR="00501B2F" w:rsidRPr="00501B2F">
        <w:rPr>
          <w:rFonts w:cs="Arial"/>
          <w:b/>
          <w:sz w:val="22"/>
          <w:szCs w:val="22"/>
        </w:rPr>
        <w:t>insworth, Big Lottery Fund Chair,</w:t>
      </w:r>
      <w:r w:rsidR="00501B2F">
        <w:rPr>
          <w:rFonts w:cs="Arial"/>
          <w:sz w:val="22"/>
          <w:szCs w:val="22"/>
        </w:rPr>
        <w:t xml:space="preserve"> said: </w:t>
      </w:r>
      <w:r w:rsidR="00696171">
        <w:rPr>
          <w:rFonts w:cs="Arial"/>
          <w:sz w:val="22"/>
          <w:szCs w:val="22"/>
        </w:rPr>
        <w:t>“</w:t>
      </w:r>
      <w:r w:rsidR="00501B2F">
        <w:rPr>
          <w:rFonts w:cs="Arial"/>
          <w:sz w:val="22"/>
          <w:szCs w:val="22"/>
        </w:rPr>
        <w:t xml:space="preserve">The last thing we want to do is to tell older people they can’t enjoy a relaxing drink with friends and family. </w:t>
      </w:r>
      <w:r w:rsidR="009236F7">
        <w:rPr>
          <w:rFonts w:cs="Arial"/>
          <w:sz w:val="22"/>
          <w:szCs w:val="22"/>
        </w:rPr>
        <w:t>With a lot of the current alcohol programmes geared towards younger people, we simply want to make sure that those over 50 are not neglected</w:t>
      </w:r>
      <w:r w:rsidR="009E7CB2">
        <w:rPr>
          <w:rFonts w:cs="Arial"/>
          <w:sz w:val="22"/>
          <w:szCs w:val="22"/>
        </w:rPr>
        <w:t>,</w:t>
      </w:r>
      <w:r w:rsidR="009236F7">
        <w:rPr>
          <w:rFonts w:cs="Arial"/>
          <w:sz w:val="22"/>
          <w:szCs w:val="22"/>
        </w:rPr>
        <w:t xml:space="preserve"> are</w:t>
      </w:r>
      <w:r w:rsidR="00501B2F">
        <w:rPr>
          <w:rFonts w:cs="Arial"/>
          <w:sz w:val="22"/>
          <w:szCs w:val="22"/>
        </w:rPr>
        <w:t xml:space="preserve"> informed about the </w:t>
      </w:r>
      <w:r w:rsidR="009236F7">
        <w:rPr>
          <w:rFonts w:cs="Arial"/>
          <w:sz w:val="22"/>
          <w:szCs w:val="22"/>
        </w:rPr>
        <w:t>warning</w:t>
      </w:r>
      <w:r w:rsidR="00501B2F">
        <w:rPr>
          <w:rFonts w:cs="Arial"/>
          <w:sz w:val="22"/>
          <w:szCs w:val="22"/>
        </w:rPr>
        <w:t xml:space="preserve"> signs around alcohol problems</w:t>
      </w:r>
      <w:r w:rsidR="009E7CB2">
        <w:rPr>
          <w:rFonts w:cs="Arial"/>
          <w:sz w:val="22"/>
          <w:szCs w:val="22"/>
        </w:rPr>
        <w:t xml:space="preserve"> and are able to find help if they need it.</w:t>
      </w:r>
      <w:r w:rsidR="00501B2F">
        <w:rPr>
          <w:rFonts w:cs="Arial"/>
          <w:sz w:val="22"/>
          <w:szCs w:val="22"/>
        </w:rPr>
        <w:t xml:space="preserve"> </w:t>
      </w:r>
    </w:p>
    <w:p w:rsidR="009236F7" w:rsidRDefault="009236F7" w:rsidP="009236F7">
      <w:pPr>
        <w:spacing w:line="312" w:lineRule="auto"/>
        <w:jc w:val="both"/>
        <w:rPr>
          <w:rFonts w:cs="Arial"/>
          <w:sz w:val="22"/>
          <w:szCs w:val="22"/>
        </w:rPr>
      </w:pPr>
    </w:p>
    <w:p w:rsidR="009236F7" w:rsidRDefault="009236F7" w:rsidP="00BF01F3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proofErr w:type="spellStart"/>
      <w:r>
        <w:rPr>
          <w:rFonts w:cs="Arial"/>
          <w:sz w:val="22"/>
          <w:szCs w:val="22"/>
        </w:rPr>
        <w:t>Addaction</w:t>
      </w:r>
      <w:proofErr w:type="spellEnd"/>
      <w:r>
        <w:rPr>
          <w:rFonts w:cs="Arial"/>
          <w:sz w:val="22"/>
          <w:szCs w:val="22"/>
        </w:rPr>
        <w:t xml:space="preserve"> will bring their wealth of knowledge and experience into leading </w:t>
      </w:r>
      <w:r w:rsidR="009E7CB2">
        <w:rPr>
          <w:rFonts w:cs="Arial"/>
          <w:sz w:val="22"/>
          <w:szCs w:val="22"/>
        </w:rPr>
        <w:t>Rethink Good Health</w:t>
      </w:r>
      <w:r>
        <w:rPr>
          <w:rFonts w:cs="Arial"/>
          <w:sz w:val="22"/>
          <w:szCs w:val="22"/>
        </w:rPr>
        <w:t xml:space="preserve">, along with their partners across the UK, as we aim to reduce </w:t>
      </w:r>
      <w:r w:rsidRPr="006E5FE7">
        <w:rPr>
          <w:rFonts w:cs="ArialMT"/>
          <w:sz w:val="22"/>
          <w:szCs w:val="22"/>
        </w:rPr>
        <w:t>alcoho</w:t>
      </w:r>
      <w:r>
        <w:rPr>
          <w:rFonts w:cs="ArialMT"/>
          <w:sz w:val="22"/>
          <w:szCs w:val="22"/>
        </w:rPr>
        <w:t xml:space="preserve">l-related harm in older people and help them </w:t>
      </w:r>
      <w:r w:rsidRPr="006E5FE7">
        <w:rPr>
          <w:rFonts w:cs="ArialMT"/>
          <w:sz w:val="22"/>
          <w:szCs w:val="22"/>
        </w:rPr>
        <w:t>to live healthier, more active and independent lives.”</w:t>
      </w:r>
    </w:p>
    <w:p w:rsidR="009E7CB2" w:rsidRDefault="009E7CB2" w:rsidP="00BF01F3">
      <w:pPr>
        <w:spacing w:line="312" w:lineRule="auto"/>
        <w:jc w:val="both"/>
        <w:rPr>
          <w:rFonts w:cs="Arial"/>
          <w:sz w:val="22"/>
          <w:szCs w:val="22"/>
        </w:rPr>
      </w:pPr>
    </w:p>
    <w:p w:rsidR="00CE0DB1" w:rsidRDefault="00CE0DB1" w:rsidP="00CE0DB1">
      <w:pPr>
        <w:spacing w:line="312" w:lineRule="auto"/>
        <w:jc w:val="both"/>
        <w:rPr>
          <w:rFonts w:cs="Arial"/>
          <w:b/>
          <w:sz w:val="22"/>
          <w:szCs w:val="22"/>
        </w:rPr>
      </w:pPr>
    </w:p>
    <w:p w:rsidR="00CE0DB1" w:rsidRPr="00CE0DB1" w:rsidRDefault="002B6AF8" w:rsidP="00CE0DB1">
      <w:pPr>
        <w:spacing w:line="312" w:lineRule="auto"/>
        <w:jc w:val="both"/>
        <w:rPr>
          <w:rFonts w:cs="Arial"/>
          <w:sz w:val="22"/>
          <w:szCs w:val="22"/>
        </w:rPr>
      </w:pPr>
      <w:r w:rsidRPr="002B6AF8">
        <w:rPr>
          <w:rFonts w:cs="Arial"/>
          <w:b/>
          <w:sz w:val="22"/>
          <w:szCs w:val="22"/>
        </w:rPr>
        <w:t xml:space="preserve">Simon Antrobus, Chief Executive of </w:t>
      </w:r>
      <w:proofErr w:type="spellStart"/>
      <w:r w:rsidRPr="002B6AF8">
        <w:rPr>
          <w:rFonts w:cs="Arial"/>
          <w:b/>
          <w:sz w:val="22"/>
          <w:szCs w:val="22"/>
        </w:rPr>
        <w:t>Addaction</w:t>
      </w:r>
      <w:proofErr w:type="spellEnd"/>
      <w:r w:rsidR="00CE0DB1">
        <w:rPr>
          <w:rFonts w:cs="Arial"/>
          <w:sz w:val="22"/>
          <w:szCs w:val="22"/>
        </w:rPr>
        <w:t>, said: “P</w:t>
      </w:r>
      <w:r w:rsidR="00CE0DB1" w:rsidRPr="00CE0DB1">
        <w:rPr>
          <w:rFonts w:cs="Arial"/>
          <w:sz w:val="22"/>
          <w:szCs w:val="22"/>
        </w:rPr>
        <w:t xml:space="preserve">roblem drinking doesn’t </w:t>
      </w:r>
      <w:r w:rsidR="00CE0DB1">
        <w:rPr>
          <w:rFonts w:cs="Arial"/>
          <w:sz w:val="22"/>
          <w:szCs w:val="22"/>
        </w:rPr>
        <w:t>happen in isolation –</w:t>
      </w:r>
      <w:r w:rsidR="00CE0DB1" w:rsidRPr="00CE0DB1">
        <w:rPr>
          <w:rFonts w:cs="Arial"/>
          <w:sz w:val="22"/>
          <w:szCs w:val="22"/>
        </w:rPr>
        <w:t xml:space="preserve"> there are always other factors involved. This is especially true for the over 50s who </w:t>
      </w:r>
      <w:r w:rsidR="00CE0DB1" w:rsidRPr="00CE0DB1">
        <w:rPr>
          <w:rFonts w:cs="Arial"/>
          <w:sz w:val="22"/>
          <w:szCs w:val="22"/>
        </w:rPr>
        <w:lastRenderedPageBreak/>
        <w:t xml:space="preserve">can </w:t>
      </w:r>
      <w:r w:rsidR="00CE0DB1">
        <w:rPr>
          <w:rFonts w:cs="Arial"/>
          <w:sz w:val="22"/>
          <w:szCs w:val="22"/>
        </w:rPr>
        <w:t xml:space="preserve">end up drinking at harmful levels as they </w:t>
      </w:r>
      <w:r w:rsidR="00CE0DB1" w:rsidRPr="00CE0DB1">
        <w:rPr>
          <w:rFonts w:cs="Arial"/>
          <w:sz w:val="22"/>
          <w:szCs w:val="22"/>
        </w:rPr>
        <w:t>face challenging life transitions</w:t>
      </w:r>
      <w:r w:rsidR="00CE0DB1">
        <w:rPr>
          <w:rFonts w:cs="Arial"/>
          <w:sz w:val="22"/>
          <w:szCs w:val="22"/>
        </w:rPr>
        <w:t xml:space="preserve"> </w:t>
      </w:r>
      <w:r w:rsidR="00CE0DB1" w:rsidRPr="00CE0DB1">
        <w:rPr>
          <w:rFonts w:cs="Arial"/>
          <w:sz w:val="22"/>
          <w:szCs w:val="22"/>
        </w:rPr>
        <w:t>such as retirement, the loss of a loved one</w:t>
      </w:r>
      <w:r w:rsidR="00CE0DB1">
        <w:rPr>
          <w:rFonts w:cs="Arial"/>
          <w:sz w:val="22"/>
          <w:szCs w:val="22"/>
        </w:rPr>
        <w:t xml:space="preserve"> or </w:t>
      </w:r>
      <w:r w:rsidR="00CE0DB1" w:rsidRPr="00CE0DB1">
        <w:rPr>
          <w:rFonts w:cs="Arial"/>
          <w:sz w:val="22"/>
          <w:szCs w:val="22"/>
        </w:rPr>
        <w:t xml:space="preserve">loneliness. </w:t>
      </w:r>
    </w:p>
    <w:p w:rsidR="00CE0DB1" w:rsidRPr="00CE0DB1" w:rsidRDefault="00CE0DB1" w:rsidP="00CE0DB1">
      <w:pPr>
        <w:spacing w:line="312" w:lineRule="auto"/>
        <w:jc w:val="both"/>
        <w:rPr>
          <w:rFonts w:cs="Arial"/>
          <w:sz w:val="22"/>
          <w:szCs w:val="22"/>
        </w:rPr>
      </w:pPr>
      <w:r w:rsidRPr="00CE0DB1">
        <w:rPr>
          <w:rFonts w:cs="Arial"/>
          <w:sz w:val="22"/>
          <w:szCs w:val="22"/>
        </w:rPr>
        <w:t> </w:t>
      </w:r>
    </w:p>
    <w:p w:rsidR="00A25AAF" w:rsidRPr="00A25AAF" w:rsidRDefault="00BE7B9F" w:rsidP="00A25AAF">
      <w:pPr>
        <w:spacing w:line="312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“We’ve called our </w:t>
      </w:r>
      <w:r w:rsidR="00771342">
        <w:rPr>
          <w:rFonts w:cs="Arial"/>
          <w:sz w:val="22"/>
          <w:szCs w:val="22"/>
        </w:rPr>
        <w:t>initiative</w:t>
      </w:r>
      <w:r w:rsidR="00A25AAF" w:rsidRPr="00A25AA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‘</w:t>
      </w:r>
      <w:r w:rsidR="00A25AAF" w:rsidRPr="00A25AAF">
        <w:rPr>
          <w:rFonts w:cs="Arial"/>
          <w:i/>
          <w:iCs/>
          <w:sz w:val="22"/>
          <w:szCs w:val="22"/>
        </w:rPr>
        <w:t>Drink Wise</w:t>
      </w:r>
      <w:r>
        <w:rPr>
          <w:rFonts w:cs="Arial"/>
          <w:i/>
          <w:iCs/>
          <w:sz w:val="22"/>
          <w:szCs w:val="22"/>
        </w:rPr>
        <w:t xml:space="preserve">, </w:t>
      </w:r>
      <w:r w:rsidR="00A25AAF" w:rsidRPr="00A25AAF">
        <w:rPr>
          <w:rFonts w:cs="Arial"/>
          <w:i/>
          <w:iCs/>
          <w:sz w:val="22"/>
          <w:szCs w:val="22"/>
        </w:rPr>
        <w:t>Age Well</w:t>
      </w:r>
      <w:r>
        <w:rPr>
          <w:rFonts w:cs="Arial"/>
          <w:i/>
          <w:iCs/>
          <w:sz w:val="22"/>
          <w:szCs w:val="22"/>
        </w:rPr>
        <w:t>’.</w:t>
      </w:r>
      <w:r w:rsidR="00A25AAF" w:rsidRPr="00A25AA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It’s</w:t>
      </w:r>
      <w:r w:rsidR="00A25AAF" w:rsidRPr="00A25AAF">
        <w:rPr>
          <w:rFonts w:cs="Arial"/>
          <w:sz w:val="22"/>
          <w:szCs w:val="22"/>
        </w:rPr>
        <w:t xml:space="preserve"> a great opportunity for us to raise awareness of these issues and improve access to information and treatment</w:t>
      </w:r>
      <w:r>
        <w:rPr>
          <w:rFonts w:cs="Arial"/>
          <w:sz w:val="22"/>
          <w:szCs w:val="22"/>
        </w:rPr>
        <w:t xml:space="preserve"> for the over 50s. </w:t>
      </w:r>
      <w:proofErr w:type="spellStart"/>
      <w:r>
        <w:rPr>
          <w:rFonts w:cs="Arial"/>
          <w:sz w:val="22"/>
          <w:szCs w:val="22"/>
        </w:rPr>
        <w:t>Addaction</w:t>
      </w:r>
      <w:proofErr w:type="spellEnd"/>
      <w:r>
        <w:rPr>
          <w:rFonts w:cs="Arial"/>
          <w:sz w:val="22"/>
          <w:szCs w:val="22"/>
        </w:rPr>
        <w:t xml:space="preserve"> is</w:t>
      </w:r>
      <w:r w:rsidR="00A25AAF" w:rsidRPr="00A25AAF">
        <w:rPr>
          <w:rFonts w:cs="Arial"/>
          <w:sz w:val="22"/>
          <w:szCs w:val="22"/>
        </w:rPr>
        <w:t xml:space="preserve"> delighted to deliver this comprehensive programme, supported by the considerable commitment and expertise of our consortium partners.”</w:t>
      </w:r>
    </w:p>
    <w:p w:rsidR="00A25AAF" w:rsidRPr="00CE0DB1" w:rsidRDefault="00A25AAF" w:rsidP="00CE0DB1">
      <w:pPr>
        <w:spacing w:line="312" w:lineRule="auto"/>
        <w:jc w:val="both"/>
        <w:rPr>
          <w:rFonts w:cs="Arial"/>
          <w:sz w:val="22"/>
          <w:szCs w:val="22"/>
        </w:rPr>
      </w:pPr>
    </w:p>
    <w:p w:rsidR="00AF0D57" w:rsidRPr="00AF0D57" w:rsidRDefault="002B6AF8" w:rsidP="00AF0D57">
      <w:pPr>
        <w:spacing w:line="312" w:lineRule="auto"/>
        <w:jc w:val="both"/>
        <w:rPr>
          <w:rFonts w:cs="Arial"/>
          <w:sz w:val="22"/>
          <w:szCs w:val="22"/>
        </w:rPr>
      </w:pPr>
      <w:r w:rsidRPr="002B6AF8">
        <w:rPr>
          <w:rFonts w:cs="Arial"/>
          <w:b/>
          <w:sz w:val="22"/>
          <w:szCs w:val="22"/>
        </w:rPr>
        <w:t xml:space="preserve">Baroness Sally </w:t>
      </w:r>
      <w:proofErr w:type="spellStart"/>
      <w:r w:rsidRPr="002B6AF8">
        <w:rPr>
          <w:rFonts w:cs="Arial"/>
          <w:b/>
          <w:sz w:val="22"/>
          <w:szCs w:val="22"/>
        </w:rPr>
        <w:t>Greengross</w:t>
      </w:r>
      <w:proofErr w:type="spellEnd"/>
      <w:r w:rsidRPr="002B6AF8">
        <w:rPr>
          <w:rFonts w:cs="Arial"/>
          <w:b/>
          <w:sz w:val="22"/>
          <w:szCs w:val="22"/>
        </w:rPr>
        <w:t>, Chief Executive of the International Longevity Centre UK</w:t>
      </w:r>
      <w:r w:rsidR="00AF0D57" w:rsidRPr="00AF0D57">
        <w:rPr>
          <w:rFonts w:cs="Arial"/>
          <w:sz w:val="22"/>
          <w:szCs w:val="22"/>
        </w:rPr>
        <w:t>, said</w:t>
      </w:r>
      <w:r w:rsidR="00AF0D57">
        <w:rPr>
          <w:rFonts w:cs="Arial"/>
          <w:sz w:val="22"/>
          <w:szCs w:val="22"/>
        </w:rPr>
        <w:t xml:space="preserve">: </w:t>
      </w:r>
      <w:r w:rsidR="00893FDB">
        <w:rPr>
          <w:rFonts w:cs="Arial"/>
          <w:sz w:val="22"/>
          <w:szCs w:val="22"/>
        </w:rPr>
        <w:t>“There is no doubt that</w:t>
      </w:r>
      <w:r w:rsidR="00AF0D57" w:rsidRPr="00AF0D57">
        <w:rPr>
          <w:rFonts w:cs="Arial"/>
          <w:sz w:val="22"/>
          <w:szCs w:val="22"/>
        </w:rPr>
        <w:t xml:space="preserve"> baby boomers are ‘behaving badly’, challenging preconceptions of what it means to be old and engaging in risky behaviours in terms of ‘drink, drugs and sex’.</w:t>
      </w:r>
    </w:p>
    <w:p w:rsidR="00AF0D57" w:rsidRPr="00AF0D57" w:rsidRDefault="00AF0D57" w:rsidP="00AF0D57">
      <w:pPr>
        <w:spacing w:line="312" w:lineRule="auto"/>
        <w:jc w:val="both"/>
        <w:rPr>
          <w:rFonts w:cs="Arial"/>
          <w:sz w:val="22"/>
          <w:szCs w:val="22"/>
        </w:rPr>
      </w:pPr>
      <w:r w:rsidRPr="00AF0D57">
        <w:rPr>
          <w:rFonts w:cs="Arial"/>
          <w:sz w:val="22"/>
          <w:szCs w:val="22"/>
        </w:rPr>
        <w:t> </w:t>
      </w:r>
    </w:p>
    <w:p w:rsidR="009236F7" w:rsidRDefault="00893FDB" w:rsidP="00BF01F3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AF0D57" w:rsidRPr="00AF0D57">
        <w:rPr>
          <w:rFonts w:cs="Arial"/>
          <w:sz w:val="22"/>
          <w:szCs w:val="22"/>
        </w:rPr>
        <w:t xml:space="preserve">While drinking </w:t>
      </w:r>
      <w:r>
        <w:rPr>
          <w:rFonts w:cs="Arial"/>
          <w:sz w:val="22"/>
          <w:szCs w:val="22"/>
        </w:rPr>
        <w:t>isn’t a problem per se</w:t>
      </w:r>
      <w:r w:rsidR="00AF0D57" w:rsidRPr="00AF0D57">
        <w:rPr>
          <w:rFonts w:cs="Arial"/>
          <w:sz w:val="22"/>
          <w:szCs w:val="22"/>
        </w:rPr>
        <w:t xml:space="preserve">, as a think tank that specialises in healthy ageing, we know </w:t>
      </w:r>
      <w:r>
        <w:rPr>
          <w:rFonts w:cs="Arial"/>
          <w:sz w:val="22"/>
          <w:szCs w:val="22"/>
        </w:rPr>
        <w:t xml:space="preserve">that </w:t>
      </w:r>
      <w:r w:rsidR="00AF0D57" w:rsidRPr="00AF0D57">
        <w:rPr>
          <w:rFonts w:cs="Arial"/>
          <w:sz w:val="22"/>
          <w:szCs w:val="22"/>
        </w:rPr>
        <w:t xml:space="preserve">too much alcohol affects older people disproportionately and may have serious consequences for </w:t>
      </w:r>
      <w:r>
        <w:rPr>
          <w:rFonts w:cs="Arial"/>
          <w:sz w:val="22"/>
          <w:szCs w:val="22"/>
        </w:rPr>
        <w:t>their</w:t>
      </w:r>
      <w:r w:rsidR="00AF0D57" w:rsidRPr="00AF0D57">
        <w:rPr>
          <w:rFonts w:cs="Arial"/>
          <w:sz w:val="22"/>
          <w:szCs w:val="22"/>
        </w:rPr>
        <w:t xml:space="preserve"> physical and mental health and general wellbeing. Things can become particularly problematic, for example, when older people are on complex medication </w:t>
      </w:r>
      <w:r>
        <w:rPr>
          <w:rFonts w:cs="Arial"/>
          <w:sz w:val="22"/>
          <w:szCs w:val="22"/>
        </w:rPr>
        <w:t>regimes and then drink too much. A</w:t>
      </w:r>
      <w:r w:rsidR="00AF0D57" w:rsidRPr="00AF0D57">
        <w:rPr>
          <w:rFonts w:cs="Arial"/>
          <w:sz w:val="22"/>
          <w:szCs w:val="22"/>
        </w:rPr>
        <w:t>t best this may make their drugs temporarily ineffective and at worst it can lead to emergency hospital admissions.</w:t>
      </w:r>
      <w:r>
        <w:rPr>
          <w:rFonts w:cs="Arial"/>
          <w:sz w:val="22"/>
          <w:szCs w:val="22"/>
        </w:rPr>
        <w:t>”</w:t>
      </w:r>
      <w:r w:rsidR="00AF0D57" w:rsidRPr="00AF0D57">
        <w:rPr>
          <w:rFonts w:cs="Arial"/>
          <w:sz w:val="22"/>
          <w:szCs w:val="22"/>
        </w:rPr>
        <w:t xml:space="preserve"> </w:t>
      </w:r>
    </w:p>
    <w:p w:rsidR="00A14233" w:rsidRDefault="00A14233" w:rsidP="00413EDC">
      <w:pPr>
        <w:spacing w:line="300" w:lineRule="auto"/>
        <w:jc w:val="right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ends</w:t>
      </w:r>
      <w:proofErr w:type="gramEnd"/>
      <w:r>
        <w:rPr>
          <w:sz w:val="22"/>
          <w:szCs w:val="22"/>
        </w:rPr>
        <w:t>-</w:t>
      </w:r>
    </w:p>
    <w:p w:rsidR="00A14233" w:rsidRDefault="00A14233" w:rsidP="00413EDC">
      <w:pPr>
        <w:spacing w:line="300" w:lineRule="auto"/>
        <w:jc w:val="both"/>
        <w:rPr>
          <w:sz w:val="22"/>
          <w:szCs w:val="22"/>
        </w:rPr>
      </w:pPr>
    </w:p>
    <w:p w:rsidR="00A14233" w:rsidRDefault="00A14233" w:rsidP="00413E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Big Lottery Fund Press Office:</w:t>
      </w:r>
      <w:r>
        <w:rPr>
          <w:b/>
          <w:sz w:val="22"/>
          <w:szCs w:val="22"/>
        </w:rPr>
        <w:tab/>
      </w:r>
      <w:r w:rsidRPr="00914A60">
        <w:rPr>
          <w:sz w:val="22"/>
          <w:szCs w:val="22"/>
        </w:rPr>
        <w:t>020 7211 1888</w:t>
      </w:r>
    </w:p>
    <w:p w:rsidR="00A14233" w:rsidRDefault="00A14233" w:rsidP="00413E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Out of hours media contact:</w:t>
      </w:r>
      <w:r>
        <w:rPr>
          <w:b/>
          <w:sz w:val="22"/>
          <w:szCs w:val="22"/>
        </w:rPr>
        <w:tab/>
      </w:r>
      <w:r w:rsidRPr="00914A60">
        <w:rPr>
          <w:sz w:val="22"/>
          <w:szCs w:val="22"/>
        </w:rPr>
        <w:t>07867 500572</w:t>
      </w:r>
    </w:p>
    <w:p w:rsidR="00A14233" w:rsidRPr="00914A60" w:rsidRDefault="00A14233" w:rsidP="00413ED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Website: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hyperlink r:id="rId8" w:history="1">
        <w:r w:rsidRPr="00914A60">
          <w:rPr>
            <w:rStyle w:val="Hyperlink"/>
            <w:sz w:val="22"/>
            <w:szCs w:val="22"/>
          </w:rPr>
          <w:t>www.biglotteryfund.org.uk</w:t>
        </w:r>
      </w:hyperlink>
    </w:p>
    <w:p w:rsidR="0042519B" w:rsidRPr="00914A60" w:rsidRDefault="00914A60" w:rsidP="0042519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Twitter: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hyperlink r:id="rId9" w:history="1">
        <w:r w:rsidR="0042519B" w:rsidRPr="00926084">
          <w:rPr>
            <w:rStyle w:val="Hyperlink"/>
            <w:sz w:val="22"/>
            <w:szCs w:val="22"/>
          </w:rPr>
          <w:t>@</w:t>
        </w:r>
        <w:proofErr w:type="spellStart"/>
        <w:r w:rsidR="0042519B" w:rsidRPr="00926084">
          <w:rPr>
            <w:rStyle w:val="Hyperlink"/>
            <w:sz w:val="22"/>
            <w:szCs w:val="22"/>
          </w:rPr>
          <w:t>biglotteryfund</w:t>
        </w:r>
        <w:proofErr w:type="spellEnd"/>
      </w:hyperlink>
      <w:r w:rsidR="004713F4">
        <w:t xml:space="preserve"> </w:t>
      </w:r>
      <w:r w:rsidR="0042519B">
        <w:rPr>
          <w:sz w:val="22"/>
          <w:szCs w:val="22"/>
        </w:rPr>
        <w:t>#</w:t>
      </w:r>
      <w:proofErr w:type="spellStart"/>
      <w:r w:rsidR="0042519B">
        <w:rPr>
          <w:sz w:val="22"/>
          <w:szCs w:val="22"/>
        </w:rPr>
        <w:t>BigLottery</w:t>
      </w:r>
      <w:proofErr w:type="spellEnd"/>
    </w:p>
    <w:p w:rsidR="00914A60" w:rsidRDefault="00914A60" w:rsidP="00413ED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Facebook: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hyperlink r:id="rId10" w:history="1">
        <w:r w:rsidRPr="00287FC6">
          <w:rPr>
            <w:rStyle w:val="Hyperlink"/>
            <w:sz w:val="22"/>
            <w:szCs w:val="22"/>
          </w:rPr>
          <w:t>www.facebook.com/BigLotteryFund</w:t>
        </w:r>
      </w:hyperlink>
    </w:p>
    <w:p w:rsidR="00914A60" w:rsidRDefault="00914A60" w:rsidP="00413EDC">
      <w:pPr>
        <w:jc w:val="both"/>
        <w:rPr>
          <w:sz w:val="22"/>
          <w:szCs w:val="22"/>
        </w:rPr>
      </w:pPr>
    </w:p>
    <w:p w:rsidR="00CE0DB1" w:rsidRPr="00BD5B4B" w:rsidRDefault="00CE0DB1" w:rsidP="00333BEC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:rsidR="00B47B75" w:rsidRPr="00BD5B4B" w:rsidRDefault="00B47B75" w:rsidP="00413EDC">
      <w:pPr>
        <w:jc w:val="both"/>
        <w:rPr>
          <w:rFonts w:cs="Arial"/>
          <w:sz w:val="20"/>
          <w:szCs w:val="20"/>
        </w:rPr>
      </w:pPr>
    </w:p>
    <w:sectPr w:rsidR="00B47B75" w:rsidRPr="00BD5B4B" w:rsidSect="00413EDC">
      <w:headerReference w:type="first" r:id="rId11"/>
      <w:footerReference w:type="first" r:id="rId12"/>
      <w:pgSz w:w="11906" w:h="16838"/>
      <w:pgMar w:top="1440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2A" w:rsidRDefault="0092542A" w:rsidP="002660E5">
      <w:r>
        <w:separator/>
      </w:r>
    </w:p>
  </w:endnote>
  <w:endnote w:type="continuationSeparator" w:id="0">
    <w:p w:rsidR="0092542A" w:rsidRDefault="0092542A" w:rsidP="0026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-Demi"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B1" w:rsidRDefault="00CE0DB1" w:rsidP="002660E5">
    <w:pPr>
      <w:pStyle w:val="Foot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-764540</wp:posOffset>
          </wp:positionH>
          <wp:positionV relativeFrom="paragraph">
            <wp:posOffset>-2526030</wp:posOffset>
          </wp:positionV>
          <wp:extent cx="441960" cy="2352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235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3674110</wp:posOffset>
          </wp:positionH>
          <wp:positionV relativeFrom="paragraph">
            <wp:posOffset>-173355</wp:posOffset>
          </wp:positionV>
          <wp:extent cx="2468880" cy="565150"/>
          <wp:effectExtent l="19050" t="0" r="7620" b="0"/>
          <wp:wrapNone/>
          <wp:docPr id="1" name="Picture 1" descr="national-lotter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-lottery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2A" w:rsidRDefault="0092542A" w:rsidP="002660E5">
      <w:r>
        <w:separator/>
      </w:r>
    </w:p>
  </w:footnote>
  <w:footnote w:type="continuationSeparator" w:id="0">
    <w:p w:rsidR="0092542A" w:rsidRDefault="0092542A" w:rsidP="00266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B1" w:rsidRDefault="00CE0D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-398145</wp:posOffset>
          </wp:positionV>
          <wp:extent cx="441960" cy="2352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235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3258820</wp:posOffset>
          </wp:positionV>
          <wp:extent cx="441325" cy="235267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35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4926965</wp:posOffset>
          </wp:positionH>
          <wp:positionV relativeFrom="paragraph">
            <wp:posOffset>-161925</wp:posOffset>
          </wp:positionV>
          <wp:extent cx="1096645" cy="1099185"/>
          <wp:effectExtent l="19050" t="0" r="8255" b="0"/>
          <wp:wrapNone/>
          <wp:docPr id="5" name="Picture 2" descr="BIG_E_MINBLK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G_E_MINBLK_SCRE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109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370"/>
    <w:multiLevelType w:val="hybridMultilevel"/>
    <w:tmpl w:val="86366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60521"/>
    <w:multiLevelType w:val="hybridMultilevel"/>
    <w:tmpl w:val="6EF2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4369"/>
    <w:multiLevelType w:val="hybridMultilevel"/>
    <w:tmpl w:val="AF9438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282478"/>
    <w:multiLevelType w:val="multilevel"/>
    <w:tmpl w:val="6DD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D7A3B"/>
    <w:multiLevelType w:val="hybridMultilevel"/>
    <w:tmpl w:val="15A8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55D37"/>
    <w:multiLevelType w:val="hybridMultilevel"/>
    <w:tmpl w:val="E2322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8748F"/>
    <w:multiLevelType w:val="hybridMultilevel"/>
    <w:tmpl w:val="CEDA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2FB8"/>
    <w:multiLevelType w:val="hybridMultilevel"/>
    <w:tmpl w:val="22CA2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D0DCA"/>
    <w:rsid w:val="000103E4"/>
    <w:rsid w:val="000402BE"/>
    <w:rsid w:val="000E548E"/>
    <w:rsid w:val="00125B28"/>
    <w:rsid w:val="001313F6"/>
    <w:rsid w:val="00146BDD"/>
    <w:rsid w:val="00150415"/>
    <w:rsid w:val="001528EE"/>
    <w:rsid w:val="00152941"/>
    <w:rsid w:val="001603E7"/>
    <w:rsid w:val="001747FD"/>
    <w:rsid w:val="001978E8"/>
    <w:rsid w:val="001B439A"/>
    <w:rsid w:val="001C7938"/>
    <w:rsid w:val="0021721A"/>
    <w:rsid w:val="00243782"/>
    <w:rsid w:val="002660E5"/>
    <w:rsid w:val="002678C2"/>
    <w:rsid w:val="00275A87"/>
    <w:rsid w:val="00276F66"/>
    <w:rsid w:val="002A5C51"/>
    <w:rsid w:val="002B6AF8"/>
    <w:rsid w:val="003149F0"/>
    <w:rsid w:val="00322142"/>
    <w:rsid w:val="00333BEC"/>
    <w:rsid w:val="00352E14"/>
    <w:rsid w:val="00377209"/>
    <w:rsid w:val="004047D7"/>
    <w:rsid w:val="00413EDC"/>
    <w:rsid w:val="004205F3"/>
    <w:rsid w:val="0042519B"/>
    <w:rsid w:val="00430BB1"/>
    <w:rsid w:val="004660B4"/>
    <w:rsid w:val="004713F4"/>
    <w:rsid w:val="00482E76"/>
    <w:rsid w:val="004D24F6"/>
    <w:rsid w:val="004E0272"/>
    <w:rsid w:val="00501B2F"/>
    <w:rsid w:val="005261EA"/>
    <w:rsid w:val="005D5031"/>
    <w:rsid w:val="005F2866"/>
    <w:rsid w:val="006061BB"/>
    <w:rsid w:val="006838E0"/>
    <w:rsid w:val="00696171"/>
    <w:rsid w:val="006A13E4"/>
    <w:rsid w:val="006D438A"/>
    <w:rsid w:val="0070342F"/>
    <w:rsid w:val="00726470"/>
    <w:rsid w:val="00762BB0"/>
    <w:rsid w:val="00771342"/>
    <w:rsid w:val="00814981"/>
    <w:rsid w:val="00843988"/>
    <w:rsid w:val="00843DE1"/>
    <w:rsid w:val="008746E1"/>
    <w:rsid w:val="00893FDB"/>
    <w:rsid w:val="008D0DCA"/>
    <w:rsid w:val="008E500F"/>
    <w:rsid w:val="00914A60"/>
    <w:rsid w:val="009236F7"/>
    <w:rsid w:val="0092542A"/>
    <w:rsid w:val="009363DA"/>
    <w:rsid w:val="009A1B6E"/>
    <w:rsid w:val="009A7897"/>
    <w:rsid w:val="009C185A"/>
    <w:rsid w:val="009C2382"/>
    <w:rsid w:val="009E7844"/>
    <w:rsid w:val="009E7CB2"/>
    <w:rsid w:val="009F66BD"/>
    <w:rsid w:val="00A14233"/>
    <w:rsid w:val="00A25AAF"/>
    <w:rsid w:val="00A92438"/>
    <w:rsid w:val="00AB009E"/>
    <w:rsid w:val="00AC2392"/>
    <w:rsid w:val="00AF0D57"/>
    <w:rsid w:val="00B22139"/>
    <w:rsid w:val="00B47B75"/>
    <w:rsid w:val="00BB0F41"/>
    <w:rsid w:val="00BD5B4B"/>
    <w:rsid w:val="00BE7B9F"/>
    <w:rsid w:val="00BF01F3"/>
    <w:rsid w:val="00C04563"/>
    <w:rsid w:val="00C124B3"/>
    <w:rsid w:val="00C84A64"/>
    <w:rsid w:val="00CE0DB1"/>
    <w:rsid w:val="00D31A2F"/>
    <w:rsid w:val="00D65C0A"/>
    <w:rsid w:val="00D72A6B"/>
    <w:rsid w:val="00E20D7E"/>
    <w:rsid w:val="00E30363"/>
    <w:rsid w:val="00EF3FD2"/>
    <w:rsid w:val="00F2022C"/>
    <w:rsid w:val="00F5574E"/>
    <w:rsid w:val="00FA0BED"/>
    <w:rsid w:val="00FC7A67"/>
    <w:rsid w:val="00FF2050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8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A13E4"/>
    <w:pPr>
      <w:keepNext/>
      <w:spacing w:line="300" w:lineRule="auto"/>
      <w:jc w:val="both"/>
      <w:outlineLvl w:val="1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2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6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0E5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6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E5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E5"/>
    <w:rPr>
      <w:rFonts w:ascii="Tahoma" w:hAnsi="Tahoma" w:cs="Tahoma"/>
      <w:sz w:val="16"/>
      <w:szCs w:val="16"/>
      <w:lang w:eastAsia="en-US"/>
    </w:rPr>
  </w:style>
  <w:style w:type="paragraph" w:customStyle="1" w:styleId="NewsRelease">
    <w:name w:val="News Release"/>
    <w:basedOn w:val="Normal"/>
    <w:rsid w:val="002660E5"/>
    <w:rPr>
      <w:rFonts w:ascii="FoundrySterling-Demi" w:hAnsi="FoundrySterling-Demi"/>
      <w:color w:val="808080"/>
      <w:spacing w:val="-24"/>
      <w:sz w:val="6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03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3E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519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A13E4"/>
    <w:rPr>
      <w:b/>
      <w:bCs/>
      <w:sz w:val="22"/>
      <w:u w:val="single"/>
      <w:lang w:eastAsia="en-US"/>
    </w:rPr>
  </w:style>
  <w:style w:type="character" w:styleId="Strong">
    <w:name w:val="Strong"/>
    <w:basedOn w:val="DefaultParagraphFont"/>
    <w:qFormat/>
    <w:rsid w:val="006A13E4"/>
    <w:rPr>
      <w:b/>
    </w:rPr>
  </w:style>
  <w:style w:type="paragraph" w:styleId="NormalWeb">
    <w:name w:val="Normal (Web)"/>
    <w:basedOn w:val="Normal"/>
    <w:uiPriority w:val="99"/>
    <w:semiHidden/>
    <w:unhideWhenUsed/>
    <w:rsid w:val="00BF01F3"/>
    <w:rPr>
      <w:rFonts w:ascii="Times New Roman" w:eastAsiaTheme="minorHAnsi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0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3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8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A13E4"/>
    <w:pPr>
      <w:keepNext/>
      <w:spacing w:line="300" w:lineRule="auto"/>
      <w:jc w:val="both"/>
      <w:outlineLvl w:val="1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2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6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0E5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6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E5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E5"/>
    <w:rPr>
      <w:rFonts w:ascii="Tahoma" w:hAnsi="Tahoma" w:cs="Tahoma"/>
      <w:sz w:val="16"/>
      <w:szCs w:val="16"/>
      <w:lang w:eastAsia="en-US"/>
    </w:rPr>
  </w:style>
  <w:style w:type="paragraph" w:customStyle="1" w:styleId="NewsRelease">
    <w:name w:val="News Release"/>
    <w:basedOn w:val="Normal"/>
    <w:rsid w:val="002660E5"/>
    <w:rPr>
      <w:rFonts w:ascii="FoundrySterling-Demi" w:hAnsi="FoundrySterling-Demi"/>
      <w:color w:val="808080"/>
      <w:spacing w:val="-24"/>
      <w:sz w:val="6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03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3E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519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A13E4"/>
    <w:rPr>
      <w:b/>
      <w:bCs/>
      <w:sz w:val="22"/>
      <w:u w:val="single"/>
      <w:lang w:eastAsia="en-US"/>
    </w:rPr>
  </w:style>
  <w:style w:type="character" w:styleId="Strong">
    <w:name w:val="Strong"/>
    <w:basedOn w:val="DefaultParagraphFont"/>
    <w:qFormat/>
    <w:rsid w:val="006A13E4"/>
    <w:rPr>
      <w:b/>
    </w:rPr>
  </w:style>
  <w:style w:type="paragraph" w:styleId="NormalWeb">
    <w:name w:val="Normal (Web)"/>
    <w:basedOn w:val="Normal"/>
    <w:uiPriority w:val="99"/>
    <w:semiHidden/>
    <w:unhideWhenUsed/>
    <w:rsid w:val="00BF01F3"/>
    <w:rPr>
      <w:rFonts w:ascii="Times New Roman" w:eastAsiaTheme="minorHAnsi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0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3E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7624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single" w:sz="6" w:space="0" w:color="D9E1E5"/>
                            <w:left w:val="single" w:sz="6" w:space="0" w:color="D9E1E5"/>
                            <w:bottom w:val="single" w:sz="6" w:space="0" w:color="D9E1E5"/>
                            <w:right w:val="single" w:sz="6" w:space="0" w:color="D9E1E5"/>
                          </w:divBdr>
                          <w:divsChild>
                            <w:div w:id="6422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9E1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lotteryfund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acebook.com/BigLotteryF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BigLotteryFun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7F52-BBBC-44CF-9E75-A0A57862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Lottery Fund</Company>
  <LinksUpToDate>false</LinksUpToDate>
  <CharactersWithSpaces>4139</CharactersWithSpaces>
  <SharedDoc>false</SharedDoc>
  <HLinks>
    <vt:vector size="12" baseType="variant"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http://www.facebook.com/BigLotteryFund</vt:lpwstr>
      </vt:variant>
      <vt:variant>
        <vt:lpwstr/>
      </vt:variant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http://www.biglotteryfund.org.uk/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richardpower</cp:lastModifiedBy>
  <cp:revision>3</cp:revision>
  <cp:lastPrinted>2014-10-30T16:35:00Z</cp:lastPrinted>
  <dcterms:created xsi:type="dcterms:W3CDTF">2014-11-04T10:31:00Z</dcterms:created>
  <dcterms:modified xsi:type="dcterms:W3CDTF">2015-06-26T11:26:00Z</dcterms:modified>
</cp:coreProperties>
</file>